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3C" w:rsidRPr="00AF0A3C" w:rsidRDefault="00AF0A3C" w:rsidP="00AF0A3C">
      <w:pPr>
        <w:pStyle w:val="1"/>
        <w:jc w:val="center"/>
        <w:rPr>
          <w:rFonts w:ascii="Trebuchet MS" w:eastAsia="Times New Roman" w:hAnsi="Trebuchet MS"/>
          <w:sz w:val="32"/>
          <w:szCs w:val="32"/>
        </w:rPr>
      </w:pPr>
      <w:r w:rsidRPr="00AF0A3C">
        <w:rPr>
          <w:rFonts w:eastAsia="Times New Roman"/>
          <w:sz w:val="32"/>
          <w:szCs w:val="32"/>
          <w:bdr w:val="none" w:sz="0" w:space="0" w:color="auto" w:frame="1"/>
        </w:rPr>
        <w:t>Консультация для родителей «Почему дети «плохо» себя ведут или эффективное воспитание без наказаний»</w:t>
      </w:r>
    </w:p>
    <w:p w:rsidR="00AF0A3C" w:rsidRPr="00AF0A3C" w:rsidRDefault="00365BE6" w:rsidP="00365BE6">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00AF0A3C" w:rsidRPr="00AF0A3C">
        <w:rPr>
          <w:rFonts w:ascii="Cambria" w:eastAsia="Times New Roman" w:hAnsi="Cambria" w:cs="Times New Roman"/>
          <w:color w:val="515450"/>
          <w:sz w:val="28"/>
          <w:szCs w:val="24"/>
          <w:bdr w:val="none" w:sz="0" w:space="0" w:color="auto" w:frame="1"/>
        </w:rPr>
        <w:t>повнимательнее</w:t>
      </w:r>
      <w:proofErr w:type="gramEnd"/>
      <w:r w:rsidR="00AF0A3C" w:rsidRPr="00AF0A3C">
        <w:rPr>
          <w:rFonts w:ascii="Cambria" w:eastAsia="Times New Roman" w:hAnsi="Cambria" w:cs="Times New Roman"/>
          <w:color w:val="515450"/>
          <w:sz w:val="28"/>
          <w:szCs w:val="24"/>
          <w:bdr w:val="none" w:sz="0" w:space="0" w:color="auto" w:frame="1"/>
        </w:rPr>
        <w:t>.</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b/>
          <w:bCs/>
          <w:color w:val="515450"/>
          <w:sz w:val="28"/>
          <w:szCs w:val="24"/>
        </w:rPr>
        <w:t xml:space="preserve">   </w:t>
      </w:r>
      <w:r w:rsidR="00AF0A3C" w:rsidRPr="00AF0A3C">
        <w:rPr>
          <w:rFonts w:ascii="Cambria" w:eastAsia="Times New Roman" w:hAnsi="Cambria" w:cs="Times New Roman"/>
          <w:b/>
          <w:bCs/>
          <w:color w:val="515450"/>
          <w:sz w:val="28"/>
          <w:szCs w:val="24"/>
        </w:rPr>
        <w:t>Наказание вызывает у ребенка страх</w:t>
      </w:r>
      <w:r w:rsidR="00AF0A3C" w:rsidRPr="00AF0A3C">
        <w:rPr>
          <w:rFonts w:ascii="Cambria" w:eastAsia="Times New Roman" w:hAnsi="Cambria" w:cs="Times New Roman"/>
          <w:color w:val="515450"/>
          <w:sz w:val="28"/>
          <w:szCs w:val="24"/>
          <w:bdr w:val="none" w:sz="0" w:space="0" w:color="auto" w:frame="1"/>
        </w:rPr>
        <w:t xml:space="preserve">. От страха ребенок может перестать </w:t>
      </w:r>
      <w:proofErr w:type="gramStart"/>
      <w:r w:rsidR="00AF0A3C" w:rsidRPr="00AF0A3C">
        <w:rPr>
          <w:rFonts w:ascii="Cambria" w:eastAsia="Times New Roman" w:hAnsi="Cambria" w:cs="Times New Roman"/>
          <w:color w:val="515450"/>
          <w:sz w:val="28"/>
          <w:szCs w:val="24"/>
          <w:bdr w:val="none" w:sz="0" w:space="0" w:color="auto" w:frame="1"/>
        </w:rPr>
        <w:t>плохо</w:t>
      </w:r>
      <w:proofErr w:type="gramEnd"/>
      <w:r w:rsidR="00AF0A3C" w:rsidRPr="00AF0A3C">
        <w:rPr>
          <w:rFonts w:ascii="Cambria" w:eastAsia="Times New Roman" w:hAnsi="Cambria" w:cs="Times New Roman"/>
          <w:color w:val="515450"/>
          <w:sz w:val="28"/>
          <w:szCs w:val="24"/>
          <w:bdr w:val="none" w:sz="0" w:space="0" w:color="auto" w:frame="1"/>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AF0A3C" w:rsidRDefault="00E02053" w:rsidP="00AF0A3C">
      <w:pPr>
        <w:spacing w:after="0" w:line="240" w:lineRule="auto"/>
        <w:jc w:val="both"/>
        <w:rPr>
          <w:rFonts w:ascii="Cambria" w:eastAsia="Times New Roman" w:hAnsi="Cambria" w:cs="Times New Roman"/>
          <w:color w:val="515450"/>
          <w:sz w:val="28"/>
          <w:szCs w:val="24"/>
          <w:bdr w:val="none" w:sz="0" w:space="0" w:color="auto" w:frame="1"/>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r w:rsidR="00AF0A3C">
        <w:rPr>
          <w:rFonts w:ascii="Cambria" w:eastAsia="Times New Roman" w:hAnsi="Cambria" w:cs="Times New Roman"/>
          <w:color w:val="515450"/>
          <w:sz w:val="28"/>
          <w:szCs w:val="24"/>
          <w:bdr w:val="none" w:sz="0" w:space="0" w:color="auto" w:frame="1"/>
        </w:rPr>
        <w:t xml:space="preserve"> </w:t>
      </w:r>
    </w:p>
    <w:p w:rsidR="00AF0A3C" w:rsidRPr="00AF0A3C" w:rsidRDefault="00AF0A3C" w:rsidP="00AF0A3C">
      <w:pPr>
        <w:spacing w:after="0" w:line="240" w:lineRule="auto"/>
        <w:jc w:val="center"/>
        <w:rPr>
          <w:rFonts w:ascii="Trebuchet MS" w:eastAsia="Times New Roman" w:hAnsi="Trebuchet MS"/>
          <w:b/>
          <w:bCs/>
          <w:sz w:val="28"/>
          <w:szCs w:val="28"/>
        </w:rPr>
      </w:pPr>
      <w:r w:rsidRPr="00AF0A3C">
        <w:rPr>
          <w:rFonts w:eastAsia="Times New Roman"/>
          <w:b/>
          <w:bCs/>
          <w:sz w:val="28"/>
          <w:szCs w:val="28"/>
          <w:bdr w:val="none" w:sz="0" w:space="0" w:color="auto" w:frame="1"/>
        </w:rPr>
        <w:t>Так почему же дети «плохо» себя ведут?</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Вообще всегда, когда ребенок «плохо» себя ведет, для этого есть конкретные и очень веские причины. Психологи предложили классификацию мотивов «</w:t>
      </w:r>
      <w:r w:rsidR="00AF0A3C" w:rsidRPr="00AF0A3C">
        <w:rPr>
          <w:rFonts w:ascii="Cambria" w:eastAsia="Times New Roman" w:hAnsi="Cambria" w:cs="Times New Roman"/>
          <w:b/>
          <w:bCs/>
          <w:color w:val="515450"/>
          <w:sz w:val="28"/>
        </w:rPr>
        <w:t>плохого поведения детей</w:t>
      </w:r>
      <w:r w:rsidR="00AF0A3C" w:rsidRPr="00AF0A3C">
        <w:rPr>
          <w:rFonts w:ascii="Cambria" w:eastAsia="Times New Roman" w:hAnsi="Cambria" w:cs="Times New Roman"/>
          <w:color w:val="515450"/>
          <w:sz w:val="28"/>
          <w:szCs w:val="24"/>
          <w:bdr w:val="none" w:sz="0" w:space="0" w:color="auto" w:frame="1"/>
        </w:rPr>
        <w:t>».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Существует только 4 мотива, при которых дети «плохо» себя  ведут:</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 привлечение внимания,</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 влияние на окружение,</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 месть</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 избегание неудачи.</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1 . Привлечение внимания - «мне нужно твое особое внимание».</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 xml:space="preserve">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w:t>
      </w:r>
      <w:r w:rsidR="00AF0A3C" w:rsidRPr="00AF0A3C">
        <w:rPr>
          <w:rFonts w:ascii="Cambria" w:eastAsia="Times New Roman" w:hAnsi="Cambria" w:cs="Times New Roman"/>
          <w:color w:val="515450"/>
          <w:sz w:val="28"/>
          <w:szCs w:val="24"/>
          <w:bdr w:val="none" w:sz="0" w:space="0" w:color="auto" w:frame="1"/>
        </w:rPr>
        <w:lastRenderedPageBreak/>
        <w:t>нормальному человеку? Повысить голос, рассердиться. Хочется так или иначе дать понять: Я - не пустое место!</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2. Влияние на окружение (демонстративное поведение</w:t>
      </w:r>
      <w:proofErr w:type="gramStart"/>
      <w:r w:rsidR="00AF0A3C" w:rsidRPr="00AF0A3C">
        <w:rPr>
          <w:rFonts w:ascii="Cambria" w:eastAsia="Times New Roman" w:hAnsi="Cambria" w:cs="Times New Roman"/>
          <w:color w:val="515450"/>
          <w:sz w:val="28"/>
          <w:szCs w:val="24"/>
          <w:bdr w:val="none" w:sz="0" w:space="0" w:color="auto" w:frame="1"/>
        </w:rPr>
        <w:t>)-</w:t>
      </w:r>
      <w:proofErr w:type="gramEnd"/>
      <w:r w:rsidR="00AF0A3C" w:rsidRPr="00AF0A3C">
        <w:rPr>
          <w:rFonts w:ascii="Cambria" w:eastAsia="Times New Roman" w:hAnsi="Cambria" w:cs="Times New Roman"/>
          <w:color w:val="515450"/>
          <w:sz w:val="28"/>
          <w:szCs w:val="24"/>
          <w:bdr w:val="none" w:sz="0" w:space="0" w:color="auto" w:frame="1"/>
        </w:rPr>
        <w:t>«ты мне ничего не сделаешь».</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3. Мест</w:t>
      </w:r>
      <w:proofErr w:type="gramStart"/>
      <w:r w:rsidR="00AF0A3C" w:rsidRPr="00AF0A3C">
        <w:rPr>
          <w:rFonts w:ascii="Cambria" w:eastAsia="Times New Roman" w:hAnsi="Cambria" w:cs="Times New Roman"/>
          <w:color w:val="515450"/>
          <w:sz w:val="28"/>
          <w:szCs w:val="24"/>
          <w:bdr w:val="none" w:sz="0" w:space="0" w:color="auto" w:frame="1"/>
        </w:rPr>
        <w:t>ь-</w:t>
      </w:r>
      <w:proofErr w:type="gramEnd"/>
      <w:r w:rsidR="00AF0A3C" w:rsidRPr="00AF0A3C">
        <w:rPr>
          <w:rFonts w:ascii="Cambria" w:eastAsia="Times New Roman" w:hAnsi="Cambria" w:cs="Times New Roman"/>
          <w:color w:val="515450"/>
          <w:sz w:val="28"/>
          <w:szCs w:val="24"/>
          <w:bdr w:val="none" w:sz="0" w:space="0" w:color="auto" w:frame="1"/>
        </w:rPr>
        <w:t>«вредить в ответ на оскорбление».</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4. Избегание неудачи – «не буду и пытаться - все равно не получится».</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 </w:t>
      </w:r>
      <w:r w:rsidR="00E02053">
        <w:rPr>
          <w:rFonts w:ascii="Cambria" w:eastAsia="Times New Roman" w:hAnsi="Cambria" w:cs="Times New Roman"/>
          <w:color w:val="515450"/>
          <w:sz w:val="28"/>
          <w:szCs w:val="24"/>
          <w:bdr w:val="none" w:sz="0" w:space="0" w:color="auto" w:frame="1"/>
        </w:rPr>
        <w:t xml:space="preserve">  </w:t>
      </w:r>
      <w:r w:rsidRPr="00AF0A3C">
        <w:rPr>
          <w:rFonts w:ascii="Cambria" w:eastAsia="Times New Roman" w:hAnsi="Cambria" w:cs="Times New Roman"/>
          <w:color w:val="515450"/>
          <w:sz w:val="28"/>
          <w:szCs w:val="24"/>
          <w:bdr w:val="none" w:sz="0" w:space="0" w:color="auto" w:frame="1"/>
        </w:rPr>
        <w:t xml:space="preserve">На умышленное поведение ребенка, который хочет привлечь внимание, никогда не нужно обращать то внимание, которое ему необходимо, дабы не </w:t>
      </w:r>
      <w:r w:rsidRPr="00AF0A3C">
        <w:rPr>
          <w:rFonts w:ascii="Cambria" w:eastAsia="Times New Roman" w:hAnsi="Cambria" w:cs="Times New Roman"/>
          <w:color w:val="515450"/>
          <w:sz w:val="28"/>
          <w:szCs w:val="24"/>
          <w:bdr w:val="none" w:sz="0" w:space="0" w:color="auto" w:frame="1"/>
        </w:rPr>
        <w:lastRenderedPageBreak/>
        <w:t>закрепить данное поведение. Но подумайте, как найти время для того, чтобы просто уделить ребенку внимание - он ​​нуждается в этом.</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AF0A3C" w:rsidRDefault="00AF0A3C" w:rsidP="00AF0A3C">
      <w:pPr>
        <w:spacing w:after="0" w:line="240" w:lineRule="auto"/>
        <w:jc w:val="both"/>
        <w:rPr>
          <w:rFonts w:ascii="Cambria" w:eastAsia="Times New Roman" w:hAnsi="Cambria" w:cs="Times New Roman"/>
          <w:color w:val="515450"/>
          <w:sz w:val="28"/>
          <w:szCs w:val="24"/>
          <w:bdr w:val="none" w:sz="0" w:space="0" w:color="auto" w:frame="1"/>
        </w:rPr>
      </w:pPr>
      <w:r w:rsidRPr="00AF0A3C">
        <w:rPr>
          <w:rFonts w:ascii="Cambria" w:eastAsia="Times New Roman" w:hAnsi="Cambria" w:cs="Times New Roman"/>
          <w:color w:val="515450"/>
          <w:sz w:val="28"/>
          <w:szCs w:val="24"/>
          <w:bdr w:val="none" w:sz="0" w:space="0" w:color="auto" w:frame="1"/>
        </w:rPr>
        <w:t> </w:t>
      </w:r>
      <w:r w:rsidR="00E02053">
        <w:rPr>
          <w:rFonts w:ascii="Cambria" w:eastAsia="Times New Roman" w:hAnsi="Cambria" w:cs="Times New Roman"/>
          <w:color w:val="515450"/>
          <w:sz w:val="28"/>
          <w:szCs w:val="24"/>
          <w:bdr w:val="none" w:sz="0" w:space="0" w:color="auto" w:frame="1"/>
        </w:rPr>
        <w:t xml:space="preserve">   </w:t>
      </w:r>
      <w:r w:rsidRPr="00AF0A3C">
        <w:rPr>
          <w:rFonts w:ascii="Cambria" w:eastAsia="Times New Roman" w:hAnsi="Cambria" w:cs="Times New Roman"/>
          <w:color w:val="515450"/>
          <w:sz w:val="28"/>
          <w:szCs w:val="24"/>
          <w:bdr w:val="none" w:sz="0" w:space="0" w:color="auto" w:frame="1"/>
        </w:rPr>
        <w:t>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AF0A3C" w:rsidRPr="00AF0A3C" w:rsidRDefault="00AF0A3C" w:rsidP="00AF0A3C">
      <w:pPr>
        <w:spacing w:after="0" w:line="240" w:lineRule="auto"/>
        <w:jc w:val="center"/>
        <w:rPr>
          <w:rFonts w:ascii="Trebuchet MS" w:eastAsia="Times New Roman" w:hAnsi="Trebuchet MS" w:cs="Times New Roman"/>
          <w:color w:val="515450"/>
          <w:sz w:val="28"/>
          <w:szCs w:val="28"/>
        </w:rPr>
      </w:pPr>
      <w:r w:rsidRPr="00AF0A3C">
        <w:rPr>
          <w:rFonts w:eastAsia="Times New Roman"/>
          <w:b/>
          <w:bCs/>
          <w:sz w:val="28"/>
          <w:szCs w:val="28"/>
          <w:bdr w:val="none" w:sz="0" w:space="0" w:color="auto" w:frame="1"/>
        </w:rPr>
        <w:t>Карающий,  подумай: «А  ЗАЧЕМ?!»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1. Наказание не должно вредить здоровью - ни физическому, ни психическому. Более того, наказание должно быть полезным.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Наказание - не за счет любви, чтобы не произошло, не оставляйте ребенка без награды и любви, которую он заслуживает.</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5. Наказан - прощен. Инцидент исчерпан. Страница перевернута, как не было. О старых грехах ни слова. Не мешайте начинать жизнь сначала.</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w:t>
      </w:r>
    </w:p>
    <w:p w:rsidR="00AF0A3C" w:rsidRDefault="00AF0A3C" w:rsidP="00AF0A3C">
      <w:pPr>
        <w:spacing w:after="0" w:line="240" w:lineRule="auto"/>
        <w:jc w:val="both"/>
        <w:rPr>
          <w:rFonts w:ascii="Cambria" w:eastAsia="Times New Roman" w:hAnsi="Cambria" w:cs="Times New Roman"/>
          <w:color w:val="515450"/>
          <w:sz w:val="28"/>
          <w:szCs w:val="24"/>
          <w:bdr w:val="none" w:sz="0" w:space="0" w:color="auto" w:frame="1"/>
        </w:rPr>
      </w:pPr>
      <w:r w:rsidRPr="00AF0A3C">
        <w:rPr>
          <w:rFonts w:ascii="Cambria" w:eastAsia="Times New Roman" w:hAnsi="Cambria" w:cs="Times New Roman"/>
          <w:color w:val="515450"/>
          <w:sz w:val="28"/>
          <w:szCs w:val="24"/>
          <w:bdr w:val="none" w:sz="0" w:space="0" w:color="auto" w:frame="1"/>
        </w:rPr>
        <w:t>7. Ребенок не должен бояться наказания. Не наказания ребенок должен бояться, не гнева вашего, а вашего огорчения.</w:t>
      </w:r>
      <w:r>
        <w:rPr>
          <w:rFonts w:ascii="Cambria" w:eastAsia="Times New Roman" w:hAnsi="Cambria" w:cs="Times New Roman"/>
          <w:color w:val="515450"/>
          <w:sz w:val="28"/>
          <w:szCs w:val="24"/>
          <w:bdr w:val="none" w:sz="0" w:space="0" w:color="auto" w:frame="1"/>
        </w:rPr>
        <w:t xml:space="preserve"> </w:t>
      </w:r>
    </w:p>
    <w:p w:rsidR="00AF0A3C" w:rsidRPr="00AF0A3C" w:rsidRDefault="00AF0A3C" w:rsidP="00AF0A3C">
      <w:pPr>
        <w:spacing w:after="0" w:line="240" w:lineRule="auto"/>
        <w:jc w:val="center"/>
        <w:rPr>
          <w:rFonts w:ascii="Trebuchet MS" w:eastAsia="Times New Roman" w:hAnsi="Trebuchet MS" w:cs="Times New Roman"/>
          <w:b/>
          <w:color w:val="515450"/>
          <w:sz w:val="28"/>
          <w:szCs w:val="28"/>
        </w:rPr>
      </w:pPr>
      <w:r w:rsidRPr="00AF0A3C">
        <w:rPr>
          <w:rFonts w:eastAsia="Times New Roman"/>
          <w:b/>
          <w:sz w:val="28"/>
          <w:szCs w:val="28"/>
          <w:bdr w:val="none" w:sz="0" w:space="0" w:color="auto" w:frame="1"/>
        </w:rPr>
        <w:t>Детей  воспитывает  то,  что их  окружает!</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1. Если ребенка часто критикуют - он учится осуждать.</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2. Если ребенку часто демонстрируют враждебность - он учится драться.</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3. Если ребенка часто высмеивают - он учится быть нерешительным.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4. Если ребенка часто позорят - он учится чувствовать себя виноватым.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lastRenderedPageBreak/>
        <w:t>5. Если к ребенку часто проявляют снисходительность - он учится быть выдержанным.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6. Если ребенка часто подбадривают - он учится быть уверенным в себе.</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7. Если действия ребенка часто одобряют - он учится оценивать себя.</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8. Если с ребенком все всегда честны - он учится быть справедливым.</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9. Если ребенок живет в атмосфере дружбы и чувствует себя нужным другим - он ​​учится находить в этом мире любовь.</w:t>
      </w:r>
    </w:p>
    <w:p w:rsidR="00AF0A3C" w:rsidRPr="00AF0A3C" w:rsidRDefault="00AF0A3C" w:rsidP="00AF0A3C">
      <w:pPr>
        <w:spacing w:after="0" w:line="240" w:lineRule="auto"/>
        <w:jc w:val="center"/>
        <w:outlineLvl w:val="5"/>
        <w:rPr>
          <w:rFonts w:ascii="Trebuchet MS" w:eastAsia="Times New Roman" w:hAnsi="Trebuchet MS" w:cs="Times New Roman"/>
          <w:b/>
          <w:bCs/>
          <w:color w:val="515450"/>
          <w:sz w:val="28"/>
          <w:szCs w:val="55"/>
        </w:rPr>
      </w:pPr>
      <w:r w:rsidRPr="00AF0A3C">
        <w:rPr>
          <w:rFonts w:ascii="Cambria" w:eastAsia="Times New Roman" w:hAnsi="Cambria" w:cs="Times New Roman"/>
          <w:b/>
          <w:bCs/>
          <w:color w:val="515450"/>
          <w:sz w:val="28"/>
          <w:szCs w:val="24"/>
          <w:bdr w:val="none" w:sz="0" w:space="0" w:color="auto" w:frame="1"/>
        </w:rPr>
        <w:t>«Ребенок спрашивает, следовательно, развивается»</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Дошкольное детство психологи называют возрастом исследователей, мыслителей, «почемучек».</w:t>
      </w:r>
    </w:p>
    <w:p w:rsidR="00AF0A3C" w:rsidRPr="00AF0A3C" w:rsidRDefault="00E02053" w:rsidP="00AF0A3C">
      <w:pPr>
        <w:spacing w:after="0" w:line="240" w:lineRule="auto"/>
        <w:jc w:val="both"/>
        <w:rPr>
          <w:rFonts w:ascii="Trebuchet MS" w:eastAsia="Times New Roman" w:hAnsi="Trebuchet MS" w:cs="Times New Roman"/>
          <w:color w:val="515450"/>
          <w:sz w:val="28"/>
          <w:szCs w:val="55"/>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w:t>
      </w:r>
    </w:p>
    <w:p w:rsidR="00AF0A3C" w:rsidRPr="00AF0A3C" w:rsidRDefault="00AF0A3C" w:rsidP="00AF0A3C">
      <w:pPr>
        <w:spacing w:after="0" w:line="240" w:lineRule="auto"/>
        <w:jc w:val="both"/>
        <w:rPr>
          <w:rFonts w:ascii="Trebuchet MS" w:eastAsia="Times New Roman" w:hAnsi="Trebuchet MS" w:cs="Times New Roman"/>
          <w:color w:val="515450"/>
          <w:sz w:val="28"/>
          <w:szCs w:val="55"/>
        </w:rPr>
      </w:pPr>
      <w:r w:rsidRPr="00AF0A3C">
        <w:rPr>
          <w:rFonts w:ascii="Cambria" w:eastAsia="Times New Roman" w:hAnsi="Cambria" w:cs="Times New Roman"/>
          <w:color w:val="515450"/>
          <w:sz w:val="28"/>
          <w:szCs w:val="24"/>
          <w:bdr w:val="none" w:sz="0" w:space="0" w:color="auto" w:frame="1"/>
        </w:rPr>
        <w:t>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w:t>
      </w:r>
    </w:p>
    <w:p w:rsidR="00BF4381" w:rsidRPr="008D01A5" w:rsidRDefault="008D01A5" w:rsidP="008D01A5">
      <w:pPr>
        <w:spacing w:after="584" w:line="240" w:lineRule="auto"/>
        <w:rPr>
          <w:rFonts w:ascii="Cambria" w:eastAsia="Times New Roman" w:hAnsi="Cambria" w:cs="Times New Roman"/>
          <w:color w:val="515450"/>
          <w:sz w:val="28"/>
          <w:szCs w:val="24"/>
          <w:bdr w:val="none" w:sz="0" w:space="0" w:color="auto" w:frame="1"/>
        </w:rPr>
      </w:pPr>
      <w:r>
        <w:rPr>
          <w:rFonts w:ascii="Cambria" w:eastAsia="Times New Roman" w:hAnsi="Cambria" w:cs="Times New Roman"/>
          <w:color w:val="515450"/>
          <w:sz w:val="28"/>
          <w:szCs w:val="24"/>
          <w:bdr w:val="none" w:sz="0" w:space="0" w:color="auto" w:frame="1"/>
        </w:rPr>
        <w:t xml:space="preserve">   </w:t>
      </w:r>
      <w:r w:rsidR="00AF0A3C" w:rsidRPr="00AF0A3C">
        <w:rPr>
          <w:rFonts w:ascii="Cambria" w:eastAsia="Times New Roman" w:hAnsi="Cambria" w:cs="Times New Roman"/>
          <w:color w:val="515450"/>
          <w:sz w:val="28"/>
          <w:szCs w:val="24"/>
          <w:bdr w:val="none" w:sz="0" w:space="0" w:color="auto" w:frame="1"/>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w:t>
      </w:r>
      <w:r>
        <w:rPr>
          <w:rFonts w:ascii="Cambria" w:eastAsia="Times New Roman" w:hAnsi="Cambria" w:cs="Times New Roman"/>
          <w:color w:val="515450"/>
          <w:sz w:val="28"/>
          <w:szCs w:val="24"/>
          <w:bdr w:val="none" w:sz="0" w:space="0" w:color="auto" w:frame="1"/>
        </w:rPr>
        <w:t xml:space="preserve">.           </w:t>
      </w:r>
      <w:r>
        <w:rPr>
          <w:noProof/>
        </w:rPr>
        <w:drawing>
          <wp:inline distT="0" distB="0" distL="0" distR="0">
            <wp:extent cx="5305425" cy="3962400"/>
            <wp:effectExtent l="19050" t="0" r="9525" b="0"/>
            <wp:docPr id="1" name="Рисунок 1" descr="http://www.psychologos.ru/images/tests/case/48mqs0o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sychologos.ru/images/tests/case/48mqs0o0.png"/>
                    <pic:cNvPicPr>
                      <a:picLocks noChangeAspect="1" noChangeArrowheads="1"/>
                    </pic:cNvPicPr>
                  </pic:nvPicPr>
                  <pic:blipFill>
                    <a:blip r:embed="rId4"/>
                    <a:srcRect/>
                    <a:stretch>
                      <a:fillRect/>
                    </a:stretch>
                  </pic:blipFill>
                  <pic:spPr bwMode="auto">
                    <a:xfrm>
                      <a:off x="0" y="0"/>
                      <a:ext cx="5306522" cy="3963219"/>
                    </a:xfrm>
                    <a:prstGeom prst="rect">
                      <a:avLst/>
                    </a:prstGeom>
                    <a:noFill/>
                    <a:ln w="9525">
                      <a:noFill/>
                      <a:miter lim="800000"/>
                      <a:headEnd/>
                      <a:tailEnd/>
                    </a:ln>
                  </pic:spPr>
                </pic:pic>
              </a:graphicData>
            </a:graphic>
          </wp:inline>
        </w:drawing>
      </w:r>
    </w:p>
    <w:sectPr w:rsidR="00BF4381" w:rsidRPr="008D01A5" w:rsidSect="00365BE6">
      <w:pgSz w:w="11906" w:h="16838"/>
      <w:pgMar w:top="568" w:right="850" w:bottom="1134"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0A3C"/>
    <w:rsid w:val="00304AF0"/>
    <w:rsid w:val="00365BE6"/>
    <w:rsid w:val="00666D6D"/>
    <w:rsid w:val="008D01A5"/>
    <w:rsid w:val="00AF0A3C"/>
    <w:rsid w:val="00B627DE"/>
    <w:rsid w:val="00BF4381"/>
    <w:rsid w:val="00E02053"/>
    <w:rsid w:val="00F82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DE"/>
  </w:style>
  <w:style w:type="paragraph" w:styleId="1">
    <w:name w:val="heading 1"/>
    <w:basedOn w:val="a"/>
    <w:next w:val="a"/>
    <w:link w:val="10"/>
    <w:uiPriority w:val="9"/>
    <w:qFormat/>
    <w:rsid w:val="00AF0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F0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F0A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F0A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AF0A3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AF0A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0A3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F0A3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F0A3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AF0A3C"/>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AF0A3C"/>
    <w:rPr>
      <w:rFonts w:ascii="Times New Roman" w:eastAsia="Times New Roman" w:hAnsi="Times New Roman" w:cs="Times New Roman"/>
      <w:b/>
      <w:bCs/>
      <w:sz w:val="15"/>
      <w:szCs w:val="15"/>
    </w:rPr>
  </w:style>
  <w:style w:type="paragraph" w:styleId="a3">
    <w:name w:val="No Spacing"/>
    <w:basedOn w:val="a"/>
    <w:uiPriority w:val="1"/>
    <w:qFormat/>
    <w:rsid w:val="00AF0A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0A3C"/>
    <w:rPr>
      <w:b/>
      <w:bCs/>
    </w:rPr>
  </w:style>
  <w:style w:type="character" w:customStyle="1" w:styleId="10">
    <w:name w:val="Заголовок 1 Знак"/>
    <w:basedOn w:val="a0"/>
    <w:link w:val="1"/>
    <w:uiPriority w:val="9"/>
    <w:rsid w:val="00AF0A3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8D01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3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Любимая змия</dc:creator>
  <cp:keywords/>
  <dc:description/>
  <cp:lastModifiedBy>яч</cp:lastModifiedBy>
  <cp:revision>7</cp:revision>
  <dcterms:created xsi:type="dcterms:W3CDTF">2016-11-14T05:55:00Z</dcterms:created>
  <dcterms:modified xsi:type="dcterms:W3CDTF">2017-12-02T19:27:00Z</dcterms:modified>
</cp:coreProperties>
</file>